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393" w:rsidRDefault="008E0664">
      <w:pPr>
        <w:spacing w:before="76"/>
        <w:ind w:left="6242"/>
        <w:rPr>
          <w:sz w:val="24"/>
        </w:rPr>
      </w:pPr>
      <w:r>
        <w:rPr>
          <w:spacing w:val="-2"/>
          <w:sz w:val="24"/>
        </w:rPr>
        <w:t>ЗАТВЕРДЖЕНО</w:t>
      </w:r>
    </w:p>
    <w:p w:rsidR="003B1393" w:rsidRDefault="008E0664">
      <w:pPr>
        <w:ind w:left="6226" w:right="477"/>
        <w:rPr>
          <w:sz w:val="24"/>
        </w:rPr>
      </w:pPr>
      <w:r>
        <w:rPr>
          <w:sz w:val="24"/>
        </w:rPr>
        <w:t>Наказ</w:t>
      </w:r>
      <w:r>
        <w:rPr>
          <w:spacing w:val="-12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-12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-12"/>
          <w:sz w:val="24"/>
        </w:rPr>
        <w:t xml:space="preserve"> </w:t>
      </w:r>
      <w:r>
        <w:rPr>
          <w:sz w:val="24"/>
        </w:rPr>
        <w:t>України з питань праці</w:t>
      </w:r>
    </w:p>
    <w:p w:rsidR="003B1393" w:rsidRDefault="008E0664">
      <w:pPr>
        <w:tabs>
          <w:tab w:val="left" w:pos="7859"/>
          <w:tab w:val="left" w:pos="9764"/>
        </w:tabs>
        <w:ind w:left="6242"/>
        <w:rPr>
          <w:sz w:val="24"/>
        </w:rPr>
      </w:pPr>
      <w:r>
        <w:rPr>
          <w:sz w:val="24"/>
        </w:rPr>
        <w:t xml:space="preserve">від </w:t>
      </w:r>
      <w:r>
        <w:rPr>
          <w:sz w:val="24"/>
          <w:u w:val="single"/>
        </w:rPr>
        <w:tab/>
      </w:r>
      <w:r>
        <w:rPr>
          <w:sz w:val="24"/>
        </w:rPr>
        <w:t xml:space="preserve">2023 року № </w:t>
      </w:r>
      <w:r>
        <w:rPr>
          <w:sz w:val="24"/>
          <w:u w:val="single"/>
        </w:rPr>
        <w:tab/>
      </w:r>
    </w:p>
    <w:p w:rsidR="003B1393" w:rsidRDefault="003B1393">
      <w:pPr>
        <w:spacing w:before="138"/>
        <w:rPr>
          <w:sz w:val="28"/>
        </w:rPr>
      </w:pPr>
    </w:p>
    <w:p w:rsidR="003B1393" w:rsidRDefault="008E0664">
      <w:pPr>
        <w:pStyle w:val="a3"/>
        <w:ind w:left="1" w:right="283"/>
        <w:jc w:val="center"/>
      </w:pPr>
      <w:r>
        <w:t>ТИПОВА</w:t>
      </w:r>
      <w:r>
        <w:rPr>
          <w:spacing w:val="-6"/>
        </w:rPr>
        <w:t xml:space="preserve"> </w:t>
      </w:r>
      <w:r>
        <w:t>ІНФОРМАЦІЙНА</w:t>
      </w:r>
      <w:r>
        <w:rPr>
          <w:spacing w:val="-5"/>
        </w:rPr>
        <w:t xml:space="preserve"> </w:t>
      </w:r>
      <w:r>
        <w:rPr>
          <w:spacing w:val="-2"/>
        </w:rPr>
        <w:t>КАРТКА</w:t>
      </w:r>
    </w:p>
    <w:p w:rsidR="003B1393" w:rsidRDefault="008E0664">
      <w:pPr>
        <w:pStyle w:val="a3"/>
        <w:ind w:right="283"/>
        <w:jc w:val="center"/>
      </w:pPr>
      <w:r>
        <w:t>адміністративної</w:t>
      </w:r>
      <w:r>
        <w:rPr>
          <w:spacing w:val="-5"/>
        </w:rPr>
        <w:t xml:space="preserve"> </w:t>
      </w:r>
      <w:r>
        <w:t>послуги</w:t>
      </w:r>
      <w:r>
        <w:rPr>
          <w:spacing w:val="-6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видачі</w:t>
      </w:r>
      <w:r>
        <w:rPr>
          <w:spacing w:val="-5"/>
        </w:rPr>
        <w:t xml:space="preserve"> </w:t>
      </w:r>
      <w:r>
        <w:t>свідоцтва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зберігання</w:t>
      </w:r>
      <w:r>
        <w:rPr>
          <w:spacing w:val="-5"/>
        </w:rPr>
        <w:t xml:space="preserve"> </w:t>
      </w:r>
      <w:r>
        <w:t>(експлуатацію місця зберігання) вибухових матеріалів промислового призначення</w:t>
      </w:r>
    </w:p>
    <w:p w:rsidR="000C452B" w:rsidRDefault="000C452B">
      <w:pPr>
        <w:pStyle w:val="a3"/>
        <w:ind w:right="283"/>
        <w:jc w:val="center"/>
      </w:pPr>
    </w:p>
    <w:p w:rsidR="000C452B" w:rsidRPr="00900303" w:rsidRDefault="000C452B" w:rsidP="000C452B">
      <w:pPr>
        <w:pStyle w:val="a3"/>
        <w:jc w:val="center"/>
        <w:rPr>
          <w:b w:val="0"/>
          <w:sz w:val="24"/>
          <w:szCs w:val="24"/>
          <w:u w:val="single"/>
        </w:rPr>
      </w:pPr>
      <w:r w:rsidRPr="00900303">
        <w:rPr>
          <w:sz w:val="24"/>
          <w:szCs w:val="24"/>
          <w:u w:val="single"/>
        </w:rPr>
        <w:t>Управління адміністративних послуг</w:t>
      </w:r>
    </w:p>
    <w:p w:rsidR="000C452B" w:rsidRPr="00900303" w:rsidRDefault="000C452B" w:rsidP="000C452B">
      <w:pPr>
        <w:pStyle w:val="a3"/>
        <w:jc w:val="center"/>
        <w:rPr>
          <w:b w:val="0"/>
          <w:sz w:val="24"/>
          <w:szCs w:val="24"/>
          <w:u w:val="single"/>
        </w:rPr>
      </w:pPr>
      <w:r w:rsidRPr="00900303">
        <w:rPr>
          <w:sz w:val="24"/>
          <w:szCs w:val="24"/>
          <w:u w:val="single"/>
        </w:rPr>
        <w:t>(Центр надання адміністративних послуг м. Прилуки) Прилуцької міської ради</w:t>
      </w:r>
    </w:p>
    <w:p w:rsidR="003B1393" w:rsidRDefault="008E0664" w:rsidP="000C452B">
      <w:pPr>
        <w:jc w:val="center"/>
        <w:rPr>
          <w:sz w:val="24"/>
        </w:rPr>
      </w:pPr>
      <w:r>
        <w:rPr>
          <w:sz w:val="24"/>
        </w:rPr>
        <w:t>(</w:t>
      </w:r>
      <w:r>
        <w:rPr>
          <w:sz w:val="20"/>
        </w:rPr>
        <w:t>найменування</w:t>
      </w:r>
      <w:r>
        <w:rPr>
          <w:spacing w:val="-4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1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2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1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3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1"/>
          <w:sz w:val="20"/>
        </w:rPr>
        <w:t xml:space="preserve"> </w:t>
      </w:r>
      <w:r>
        <w:rPr>
          <w:sz w:val="20"/>
        </w:rPr>
        <w:t>центра</w:t>
      </w:r>
      <w:r>
        <w:rPr>
          <w:spacing w:val="-2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2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послуг</w:t>
      </w:r>
      <w:r>
        <w:rPr>
          <w:spacing w:val="-2"/>
          <w:sz w:val="24"/>
        </w:rPr>
        <w:t>)</w:t>
      </w:r>
    </w:p>
    <w:p w:rsidR="003B1393" w:rsidRDefault="003B1393">
      <w:pPr>
        <w:rPr>
          <w:sz w:val="20"/>
        </w:rPr>
      </w:pPr>
    </w:p>
    <w:p w:rsidR="003B1393" w:rsidRDefault="003B1393">
      <w:pPr>
        <w:spacing w:before="92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3672"/>
        <w:gridCol w:w="5546"/>
      </w:tblGrid>
      <w:tr w:rsidR="003B1393">
        <w:trPr>
          <w:trHeight w:val="551"/>
        </w:trPr>
        <w:tc>
          <w:tcPr>
            <w:tcW w:w="9854" w:type="dxa"/>
            <w:gridSpan w:val="3"/>
          </w:tcPr>
          <w:p w:rsidR="003B1393" w:rsidRDefault="008E0664">
            <w:pPr>
              <w:pStyle w:val="TableParagraph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суб’єкта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та/або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центр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надання</w:t>
            </w:r>
          </w:p>
          <w:p w:rsidR="003B1393" w:rsidRDefault="008E0664">
            <w:pPr>
              <w:pStyle w:val="TableParagraph"/>
              <w:spacing w:line="256" w:lineRule="exact"/>
              <w:ind w:left="262" w:right="253"/>
              <w:rPr>
                <w:b/>
                <w:sz w:val="24"/>
              </w:rPr>
            </w:pP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</w:t>
            </w:r>
          </w:p>
        </w:tc>
      </w:tr>
      <w:tr w:rsidR="003B1393">
        <w:trPr>
          <w:trHeight w:val="1655"/>
        </w:trPr>
        <w:tc>
          <w:tcPr>
            <w:tcW w:w="636" w:type="dxa"/>
          </w:tcPr>
          <w:p w:rsidR="003B1393" w:rsidRDefault="003B1393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3B1393" w:rsidRDefault="008E0664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72" w:type="dxa"/>
          </w:tcPr>
          <w:p w:rsidR="003B1393" w:rsidRDefault="008E0664">
            <w:pPr>
              <w:pStyle w:val="TableParagraph"/>
              <w:tabs>
                <w:tab w:val="left" w:pos="1822"/>
              </w:tabs>
              <w:ind w:right="95" w:firstLine="2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Місцезнаходження суб’єкта </w:t>
            </w:r>
            <w:r>
              <w:rPr>
                <w:spacing w:val="-2"/>
                <w:sz w:val="24"/>
              </w:rPr>
              <w:t>надання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адміністративної </w:t>
            </w:r>
            <w:r>
              <w:rPr>
                <w:sz w:val="24"/>
              </w:rPr>
              <w:t>послуги та/або центру надання адміністративних послуг</w:t>
            </w:r>
          </w:p>
        </w:tc>
        <w:tc>
          <w:tcPr>
            <w:tcW w:w="5546" w:type="dxa"/>
          </w:tcPr>
          <w:p w:rsidR="003B1393" w:rsidRPr="000C452B" w:rsidRDefault="000C452B" w:rsidP="000C452B">
            <w:pPr>
              <w:pStyle w:val="TableParagraph"/>
              <w:spacing w:before="240"/>
              <w:ind w:right="95" w:firstLine="252"/>
            </w:pPr>
            <w:r w:rsidRPr="000C452B">
              <w:t>17500, м. Прилуки, вул. Івана Скоропадського, 102 А</w:t>
            </w:r>
          </w:p>
        </w:tc>
      </w:tr>
      <w:tr w:rsidR="003B1393">
        <w:trPr>
          <w:trHeight w:val="1655"/>
        </w:trPr>
        <w:tc>
          <w:tcPr>
            <w:tcW w:w="636" w:type="dxa"/>
          </w:tcPr>
          <w:p w:rsidR="003B1393" w:rsidRDefault="003B1393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3B1393" w:rsidRDefault="008E0664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72" w:type="dxa"/>
          </w:tcPr>
          <w:p w:rsidR="003B1393" w:rsidRDefault="008E0664">
            <w:pPr>
              <w:pStyle w:val="TableParagraph"/>
              <w:tabs>
                <w:tab w:val="left" w:pos="2733"/>
              </w:tabs>
              <w:ind w:right="95" w:firstLine="2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Інформація щодо режиму роботи суб’єкта надання адміністративної послуги та/або </w:t>
            </w:r>
            <w:r>
              <w:rPr>
                <w:spacing w:val="-2"/>
                <w:sz w:val="24"/>
              </w:rPr>
              <w:t>центру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надання</w:t>
            </w:r>
          </w:p>
          <w:p w:rsidR="003B1393" w:rsidRDefault="008E066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адміністративних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послуг</w:t>
            </w:r>
          </w:p>
        </w:tc>
        <w:tc>
          <w:tcPr>
            <w:tcW w:w="5546" w:type="dxa"/>
          </w:tcPr>
          <w:p w:rsidR="000C452B" w:rsidRPr="000C452B" w:rsidRDefault="000C452B" w:rsidP="000C452B">
            <w:pPr>
              <w:pStyle w:val="TableParagraph"/>
              <w:ind w:right="94"/>
              <w:rPr>
                <w:sz w:val="24"/>
              </w:rPr>
            </w:pPr>
            <w:r w:rsidRPr="000C452B">
              <w:rPr>
                <w:sz w:val="24"/>
              </w:rPr>
              <w:t>Понеділок – Середа 8</w:t>
            </w:r>
            <w:r w:rsidRPr="000C452B">
              <w:rPr>
                <w:sz w:val="24"/>
                <w:vertAlign w:val="superscript"/>
              </w:rPr>
              <w:t>00</w:t>
            </w:r>
            <w:r w:rsidRPr="000C452B">
              <w:rPr>
                <w:sz w:val="24"/>
              </w:rPr>
              <w:t>-17</w:t>
            </w:r>
            <w:r w:rsidRPr="000C452B">
              <w:rPr>
                <w:sz w:val="24"/>
                <w:vertAlign w:val="superscript"/>
              </w:rPr>
              <w:t>00</w:t>
            </w:r>
          </w:p>
          <w:p w:rsidR="000C452B" w:rsidRPr="000C452B" w:rsidRDefault="000C452B" w:rsidP="000C452B">
            <w:pPr>
              <w:pStyle w:val="TableParagraph"/>
              <w:ind w:right="94"/>
              <w:rPr>
                <w:sz w:val="24"/>
              </w:rPr>
            </w:pPr>
            <w:r w:rsidRPr="000C452B">
              <w:rPr>
                <w:sz w:val="24"/>
              </w:rPr>
              <w:t>Четвер                       8</w:t>
            </w:r>
            <w:r w:rsidRPr="000C452B">
              <w:rPr>
                <w:sz w:val="24"/>
                <w:vertAlign w:val="superscript"/>
              </w:rPr>
              <w:t>00</w:t>
            </w:r>
            <w:r w:rsidRPr="000C452B">
              <w:rPr>
                <w:sz w:val="24"/>
              </w:rPr>
              <w:t>-20</w:t>
            </w:r>
            <w:r w:rsidRPr="000C452B">
              <w:rPr>
                <w:sz w:val="24"/>
                <w:vertAlign w:val="superscript"/>
              </w:rPr>
              <w:t>00</w:t>
            </w:r>
          </w:p>
          <w:p w:rsidR="000C452B" w:rsidRPr="000C452B" w:rsidRDefault="000C452B" w:rsidP="000C452B">
            <w:pPr>
              <w:pStyle w:val="TableParagraph"/>
              <w:ind w:right="94"/>
              <w:rPr>
                <w:sz w:val="24"/>
              </w:rPr>
            </w:pPr>
            <w:r w:rsidRPr="000C452B">
              <w:rPr>
                <w:sz w:val="24"/>
              </w:rPr>
              <w:t>П’ятниця                   8</w:t>
            </w:r>
            <w:r w:rsidRPr="000C452B">
              <w:rPr>
                <w:sz w:val="24"/>
                <w:vertAlign w:val="superscript"/>
              </w:rPr>
              <w:t>00</w:t>
            </w:r>
            <w:r w:rsidRPr="000C452B">
              <w:rPr>
                <w:sz w:val="24"/>
              </w:rPr>
              <w:t>-17</w:t>
            </w:r>
            <w:r w:rsidRPr="000C452B">
              <w:rPr>
                <w:sz w:val="24"/>
                <w:vertAlign w:val="superscript"/>
              </w:rPr>
              <w:t>00</w:t>
            </w:r>
          </w:p>
          <w:p w:rsidR="003B1393" w:rsidRDefault="000C452B" w:rsidP="000C452B">
            <w:pPr>
              <w:pStyle w:val="TableParagraph"/>
              <w:ind w:right="94"/>
              <w:rPr>
                <w:i/>
                <w:sz w:val="24"/>
              </w:rPr>
            </w:pPr>
            <w:r w:rsidRPr="000C452B">
              <w:rPr>
                <w:sz w:val="24"/>
              </w:rPr>
              <w:t>субота – неділя вихідний день</w:t>
            </w:r>
          </w:p>
        </w:tc>
      </w:tr>
      <w:tr w:rsidR="003B1393">
        <w:trPr>
          <w:trHeight w:val="1931"/>
        </w:trPr>
        <w:tc>
          <w:tcPr>
            <w:tcW w:w="636" w:type="dxa"/>
          </w:tcPr>
          <w:p w:rsidR="003B1393" w:rsidRDefault="008E0664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72" w:type="dxa"/>
          </w:tcPr>
          <w:p w:rsidR="003B1393" w:rsidRDefault="008E0664">
            <w:pPr>
              <w:pStyle w:val="TableParagraph"/>
              <w:tabs>
                <w:tab w:val="left" w:pos="2554"/>
                <w:tab w:val="left" w:pos="2733"/>
              </w:tabs>
              <w:ind w:right="95" w:firstLine="2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Телефон/факс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(довідки), </w:t>
            </w:r>
            <w:r>
              <w:rPr>
                <w:sz w:val="24"/>
              </w:rPr>
              <w:t xml:space="preserve">адреса електронної пошти та вебсайт суб’єкта надання адміністративної послуги та/або </w:t>
            </w:r>
            <w:r>
              <w:rPr>
                <w:spacing w:val="-2"/>
                <w:sz w:val="24"/>
              </w:rPr>
              <w:t>центру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надання</w:t>
            </w:r>
          </w:p>
          <w:p w:rsidR="003B1393" w:rsidRDefault="008E066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адміністративних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послуг</w:t>
            </w:r>
          </w:p>
        </w:tc>
        <w:tc>
          <w:tcPr>
            <w:tcW w:w="5546" w:type="dxa"/>
          </w:tcPr>
          <w:p w:rsidR="000C452B" w:rsidRPr="000C452B" w:rsidRDefault="000C452B" w:rsidP="000C452B">
            <w:pPr>
              <w:pStyle w:val="TableParagraph"/>
              <w:ind w:right="94"/>
              <w:rPr>
                <w:sz w:val="24"/>
              </w:rPr>
            </w:pPr>
            <w:r w:rsidRPr="000C452B">
              <w:rPr>
                <w:sz w:val="24"/>
              </w:rPr>
              <w:t>тел. +38(050)910-90-99</w:t>
            </w:r>
          </w:p>
          <w:p w:rsidR="000C452B" w:rsidRPr="000C452B" w:rsidRDefault="000C452B" w:rsidP="000C452B">
            <w:pPr>
              <w:pStyle w:val="TableParagraph"/>
              <w:ind w:right="94"/>
              <w:rPr>
                <w:sz w:val="24"/>
              </w:rPr>
            </w:pPr>
            <w:r w:rsidRPr="000C452B">
              <w:rPr>
                <w:sz w:val="24"/>
              </w:rPr>
              <w:t xml:space="preserve">e-mail: </w:t>
            </w:r>
            <w:hyperlink r:id="rId7" w:history="1">
              <w:r w:rsidRPr="000C452B">
                <w:rPr>
                  <w:rStyle w:val="a5"/>
                  <w:sz w:val="24"/>
                </w:rPr>
                <w:t>cnapprilyki@gmail.com</w:t>
              </w:r>
            </w:hyperlink>
          </w:p>
          <w:p w:rsidR="003B1393" w:rsidRDefault="000C452B" w:rsidP="000C452B">
            <w:pPr>
              <w:pStyle w:val="TableParagraph"/>
              <w:ind w:right="94"/>
              <w:rPr>
                <w:i/>
                <w:sz w:val="24"/>
              </w:rPr>
            </w:pPr>
            <w:hyperlink r:id="rId8" w:history="1">
              <w:r w:rsidRPr="000C452B">
                <w:rPr>
                  <w:rStyle w:val="a5"/>
                  <w:sz w:val="24"/>
                </w:rPr>
                <w:t>https://cnap-priluk</w:t>
              </w:r>
              <w:bookmarkStart w:id="0" w:name="_GoBack"/>
              <w:bookmarkEnd w:id="0"/>
              <w:r w:rsidRPr="000C452B">
                <w:rPr>
                  <w:rStyle w:val="a5"/>
                  <w:sz w:val="24"/>
                </w:rPr>
                <w:t>i.cg.gov.ua</w:t>
              </w:r>
            </w:hyperlink>
          </w:p>
        </w:tc>
      </w:tr>
      <w:tr w:rsidR="003B1393">
        <w:trPr>
          <w:trHeight w:val="339"/>
        </w:trPr>
        <w:tc>
          <w:tcPr>
            <w:tcW w:w="9854" w:type="dxa"/>
            <w:gridSpan w:val="3"/>
          </w:tcPr>
          <w:p w:rsidR="003B1393" w:rsidRDefault="008E0664">
            <w:pPr>
              <w:pStyle w:val="TableParagraph"/>
              <w:spacing w:before="31"/>
              <w:ind w:left="8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послуги</w:t>
            </w:r>
          </w:p>
        </w:tc>
      </w:tr>
      <w:tr w:rsidR="003B1393">
        <w:trPr>
          <w:trHeight w:val="1103"/>
        </w:trPr>
        <w:tc>
          <w:tcPr>
            <w:tcW w:w="636" w:type="dxa"/>
          </w:tcPr>
          <w:p w:rsidR="003B1393" w:rsidRDefault="008E0664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72" w:type="dxa"/>
          </w:tcPr>
          <w:p w:rsidR="003B1393" w:rsidRDefault="008E0664">
            <w:pPr>
              <w:pStyle w:val="TableParagraph"/>
              <w:ind w:left="27" w:right="18"/>
              <w:rPr>
                <w:sz w:val="24"/>
              </w:rPr>
            </w:pPr>
            <w:r>
              <w:rPr>
                <w:sz w:val="24"/>
              </w:rPr>
              <w:t>Закони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5546" w:type="dxa"/>
          </w:tcPr>
          <w:p w:rsidR="003B1393" w:rsidRDefault="008E0664">
            <w:pPr>
              <w:pStyle w:val="TableParagraph"/>
              <w:ind w:firstLine="252"/>
              <w:jc w:val="lef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поводження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вибуховими матеріалами промислового призначення»;</w:t>
            </w:r>
          </w:p>
          <w:p w:rsidR="003B1393" w:rsidRDefault="008E0664">
            <w:pPr>
              <w:pStyle w:val="TableParagraph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адміністративні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послуги».</w:t>
            </w:r>
          </w:p>
        </w:tc>
      </w:tr>
      <w:tr w:rsidR="003B1393">
        <w:trPr>
          <w:trHeight w:val="2207"/>
        </w:trPr>
        <w:tc>
          <w:tcPr>
            <w:tcW w:w="636" w:type="dxa"/>
          </w:tcPr>
          <w:p w:rsidR="003B1393" w:rsidRDefault="008E0664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672" w:type="dxa"/>
          </w:tcPr>
          <w:p w:rsidR="003B1393" w:rsidRDefault="008E0664">
            <w:pPr>
              <w:pStyle w:val="TableParagraph"/>
              <w:ind w:left="27" w:right="18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-2"/>
                <w:sz w:val="24"/>
              </w:rPr>
              <w:t xml:space="preserve"> України</w:t>
            </w:r>
          </w:p>
        </w:tc>
        <w:tc>
          <w:tcPr>
            <w:tcW w:w="5546" w:type="dxa"/>
          </w:tcPr>
          <w:p w:rsidR="003B1393" w:rsidRDefault="008E0664">
            <w:pPr>
              <w:pStyle w:val="TableParagraph"/>
              <w:ind w:right="95" w:firstLine="252"/>
              <w:jc w:val="both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Кабінету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Міністрів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України від 11.02.2015 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96 «Положення про Державну служби України з питань праці»;</w:t>
            </w:r>
          </w:p>
          <w:p w:rsidR="003B1393" w:rsidRDefault="008E0664">
            <w:pPr>
              <w:pStyle w:val="TableParagraph"/>
              <w:ind w:left="141" w:right="95" w:firstLine="138"/>
              <w:jc w:val="both"/>
              <w:rPr>
                <w:sz w:val="24"/>
              </w:rPr>
            </w:pPr>
            <w:r>
              <w:rPr>
                <w:sz w:val="24"/>
              </w:rPr>
              <w:t>розпорядження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від 16.05.2014 № 523-р «Деякі питання надання адміністративних послуг через центри надання адміністративних послуг».</w:t>
            </w:r>
          </w:p>
        </w:tc>
      </w:tr>
      <w:tr w:rsidR="003B1393">
        <w:trPr>
          <w:trHeight w:val="1103"/>
        </w:trPr>
        <w:tc>
          <w:tcPr>
            <w:tcW w:w="636" w:type="dxa"/>
          </w:tcPr>
          <w:p w:rsidR="003B1393" w:rsidRDefault="008E0664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672" w:type="dxa"/>
          </w:tcPr>
          <w:p w:rsidR="003B1393" w:rsidRDefault="008E0664">
            <w:pPr>
              <w:pStyle w:val="TableParagraph"/>
              <w:ind w:left="943" w:hanging="457"/>
              <w:jc w:val="left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z w:val="24"/>
              </w:rPr>
              <w:t>альних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органів виконавчої влади</w:t>
            </w:r>
          </w:p>
        </w:tc>
        <w:tc>
          <w:tcPr>
            <w:tcW w:w="5546" w:type="dxa"/>
          </w:tcPr>
          <w:p w:rsidR="003B1393" w:rsidRDefault="008E0664">
            <w:pPr>
              <w:pStyle w:val="TableParagraph"/>
              <w:tabs>
                <w:tab w:val="left" w:pos="2037"/>
                <w:tab w:val="left" w:pos="3990"/>
              </w:tabs>
              <w:spacing w:line="270" w:lineRule="atLeast"/>
              <w:ind w:right="95" w:firstLine="166"/>
              <w:jc w:val="both"/>
              <w:rPr>
                <w:sz w:val="24"/>
              </w:rPr>
            </w:pPr>
            <w:r>
              <w:rPr>
                <w:sz w:val="24"/>
              </w:rPr>
              <w:t>Наказ Міністерства енергетики та вугільної промисловості України від 12.06.2012 № 355 «Про затвердження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поводження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вибуховими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матеріалами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промислового</w:t>
            </w:r>
          </w:p>
        </w:tc>
      </w:tr>
    </w:tbl>
    <w:p w:rsidR="003B1393" w:rsidRDefault="003B1393">
      <w:pPr>
        <w:pStyle w:val="TableParagraph"/>
        <w:spacing w:line="270" w:lineRule="atLeast"/>
        <w:jc w:val="both"/>
        <w:rPr>
          <w:sz w:val="24"/>
        </w:rPr>
        <w:sectPr w:rsidR="003B1393">
          <w:type w:val="continuous"/>
          <w:pgSz w:w="11910" w:h="16840"/>
          <w:pgMar w:top="1040" w:right="141" w:bottom="0" w:left="1559" w:header="708" w:footer="708" w:gutter="0"/>
          <w:cols w:space="720"/>
        </w:sectPr>
      </w:pPr>
    </w:p>
    <w:p w:rsidR="003B1393" w:rsidRDefault="003B1393">
      <w:pPr>
        <w:spacing w:before="7"/>
        <w:rPr>
          <w:sz w:val="6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3672"/>
        <w:gridCol w:w="5546"/>
      </w:tblGrid>
      <w:tr w:rsidR="003B1393">
        <w:trPr>
          <w:trHeight w:val="4415"/>
        </w:trPr>
        <w:tc>
          <w:tcPr>
            <w:tcW w:w="636" w:type="dxa"/>
          </w:tcPr>
          <w:p w:rsidR="003B1393" w:rsidRDefault="003B139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672" w:type="dxa"/>
          </w:tcPr>
          <w:p w:rsidR="003B1393" w:rsidRDefault="003B139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546" w:type="dxa"/>
          </w:tcPr>
          <w:p w:rsidR="003B1393" w:rsidRDefault="008E066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призначення», зареєстрований в Міністерстві юстиції України 05.07.2013 за № 1127/23659;</w:t>
            </w:r>
          </w:p>
          <w:p w:rsidR="003B1393" w:rsidRDefault="008E0664">
            <w:pPr>
              <w:pStyle w:val="TableParagraph"/>
              <w:ind w:right="95" w:firstLine="166"/>
              <w:jc w:val="both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внутрішніх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справ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України 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21.08.1998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Інструкції про порядок виготовлення, придбання, зберігання, обліку, перевезення та ви</w:t>
            </w:r>
            <w:r>
              <w:rPr>
                <w:sz w:val="24"/>
              </w:rPr>
              <w:t xml:space="preserve">користання вогнепальної, пневматичної, холодної і охолощеної зброї, пристроїв вітчизняного виробництва для відстрілу патронів, споряджених гумовими чи аналогічними за своїми властивостями метальними снарядами несмертельної дії, та патронів до них, а також </w:t>
            </w:r>
            <w:r>
              <w:rPr>
                <w:sz w:val="24"/>
              </w:rPr>
              <w:t>боєприпасів до зброї, основних частин зброї та вибухових матеріалів», зареєстрований в Міністерстві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юстиції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України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07.10.1998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 № 637/3077.</w:t>
            </w:r>
          </w:p>
        </w:tc>
      </w:tr>
      <w:tr w:rsidR="003B1393">
        <w:trPr>
          <w:trHeight w:val="275"/>
        </w:trPr>
        <w:tc>
          <w:tcPr>
            <w:tcW w:w="9854" w:type="dxa"/>
            <w:gridSpan w:val="3"/>
          </w:tcPr>
          <w:p w:rsidR="003B1393" w:rsidRDefault="008E0664">
            <w:pPr>
              <w:pStyle w:val="TableParagraph"/>
              <w:spacing w:line="256" w:lineRule="exact"/>
              <w:ind w:left="262" w:right="253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послуги</w:t>
            </w:r>
          </w:p>
        </w:tc>
      </w:tr>
      <w:tr w:rsidR="003B1393">
        <w:trPr>
          <w:trHeight w:val="1379"/>
        </w:trPr>
        <w:tc>
          <w:tcPr>
            <w:tcW w:w="636" w:type="dxa"/>
          </w:tcPr>
          <w:p w:rsidR="003B1393" w:rsidRDefault="008E0664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72" w:type="dxa"/>
          </w:tcPr>
          <w:p w:rsidR="003B1393" w:rsidRDefault="008E0664">
            <w:pPr>
              <w:pStyle w:val="TableParagraph"/>
              <w:ind w:left="524" w:right="509" w:firstLine="76"/>
              <w:jc w:val="left"/>
              <w:rPr>
                <w:sz w:val="24"/>
              </w:rPr>
            </w:pPr>
            <w:r>
              <w:rPr>
                <w:sz w:val="24"/>
              </w:rPr>
              <w:t>Підстава для отримання адміністративної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5546" w:type="dxa"/>
          </w:tcPr>
          <w:p w:rsidR="003B1393" w:rsidRDefault="008E0664">
            <w:pPr>
              <w:pStyle w:val="TableParagraph"/>
              <w:ind w:right="94" w:firstLine="2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Звернення юридичної особи або уповноваженої ним особи із заявою на одержання свідоцтва на зберігання вибухових матеріалів промислового </w:t>
            </w:r>
            <w:r>
              <w:rPr>
                <w:spacing w:val="-2"/>
                <w:sz w:val="24"/>
              </w:rPr>
              <w:t>призначення</w:t>
            </w:r>
          </w:p>
        </w:tc>
      </w:tr>
      <w:tr w:rsidR="003B1393">
        <w:trPr>
          <w:trHeight w:val="6347"/>
        </w:trPr>
        <w:tc>
          <w:tcPr>
            <w:tcW w:w="636" w:type="dxa"/>
          </w:tcPr>
          <w:p w:rsidR="003B1393" w:rsidRDefault="008E0664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72" w:type="dxa"/>
          </w:tcPr>
          <w:p w:rsidR="003B1393" w:rsidRDefault="008E0664">
            <w:pPr>
              <w:pStyle w:val="TableParagraph"/>
              <w:ind w:left="144" w:right="132"/>
              <w:rPr>
                <w:sz w:val="24"/>
              </w:rPr>
            </w:pPr>
            <w:r>
              <w:rPr>
                <w:sz w:val="24"/>
              </w:rPr>
              <w:t>Вичерпний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 отримання адміністративної послуги, вимоги до них</w:t>
            </w:r>
          </w:p>
        </w:tc>
        <w:tc>
          <w:tcPr>
            <w:tcW w:w="5546" w:type="dxa"/>
          </w:tcPr>
          <w:p w:rsidR="003B1393" w:rsidRDefault="008E0664">
            <w:pPr>
              <w:pStyle w:val="TableParagraph"/>
              <w:ind w:left="131" w:right="95"/>
              <w:jc w:val="both"/>
              <w:rPr>
                <w:sz w:val="24"/>
              </w:rPr>
            </w:pPr>
            <w:r>
              <w:rPr>
                <w:sz w:val="24"/>
              </w:rPr>
              <w:t>Для одержан</w:t>
            </w:r>
            <w:r>
              <w:rPr>
                <w:sz w:val="24"/>
              </w:rPr>
              <w:t>ня свідоцтва на зберігання вибухових матеріалів промислового призначення заявником подається заява із зазначенням:</w:t>
            </w:r>
          </w:p>
          <w:p w:rsidR="003B1393" w:rsidRDefault="008E066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  <w:tab w:val="left" w:pos="2796"/>
                <w:tab w:val="left" w:pos="4781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найменування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особи, </w:t>
            </w:r>
            <w:r>
              <w:rPr>
                <w:sz w:val="24"/>
              </w:rPr>
              <w:t>місцезнаходження, код згідно з ЄДРПОУ,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прізвище, власне ім’я та по батькові керівника;</w:t>
            </w:r>
          </w:p>
          <w:p w:rsidR="003B1393" w:rsidRDefault="008E066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  <w:tab w:val="left" w:pos="3505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типу місця зберігання вибухових матеріалів (постійний, тимчасовий, короткотермінового зберігання вибухових матеріалів/базисний, </w:t>
            </w:r>
            <w:r>
              <w:rPr>
                <w:spacing w:val="-2"/>
                <w:sz w:val="24"/>
              </w:rPr>
              <w:t>витратний/поверхневий,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напівпоглиблений, </w:t>
            </w:r>
            <w:r>
              <w:rPr>
                <w:sz w:val="24"/>
              </w:rPr>
              <w:t>поглиблений, підземний/роздавальна камера вибухових матеріалів/дільничний пункт зберіга</w:t>
            </w:r>
            <w:r>
              <w:rPr>
                <w:sz w:val="24"/>
              </w:rPr>
              <w:t>ння вибухових матеріалів);</w:t>
            </w:r>
          </w:p>
          <w:p w:rsidR="003B1393" w:rsidRDefault="008E066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ємності місця зберігання вибухових матеріалів та його розташування;</w:t>
            </w:r>
          </w:p>
          <w:p w:rsidR="003B1393" w:rsidRDefault="008E0664">
            <w:pPr>
              <w:pStyle w:val="TableParagraph"/>
              <w:numPr>
                <w:ilvl w:val="0"/>
                <w:numId w:val="1"/>
              </w:numPr>
              <w:tabs>
                <w:tab w:val="left" w:pos="1023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ПІБ та посада особи, відповідальної за зберігання вибухових матеріалів на підприємстві із зазначенням наказу про покладання вказаних обов’язків (дата, номер);</w:t>
            </w:r>
          </w:p>
          <w:p w:rsidR="003B1393" w:rsidRDefault="008E0664">
            <w:pPr>
              <w:pStyle w:val="TableParagraph"/>
              <w:numPr>
                <w:ilvl w:val="0"/>
                <w:numId w:val="1"/>
              </w:numPr>
              <w:tabs>
                <w:tab w:val="left" w:pos="1023"/>
              </w:tabs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z w:val="24"/>
              </w:rPr>
              <w:t>ти та номеру відповідного дозволу на виконання робіт підвищеної небезпеки;</w:t>
            </w:r>
          </w:p>
          <w:p w:rsidR="003B1393" w:rsidRDefault="008E0664">
            <w:pPr>
              <w:pStyle w:val="TableParagraph"/>
              <w:numPr>
                <w:ilvl w:val="0"/>
                <w:numId w:val="1"/>
              </w:numPr>
              <w:tabs>
                <w:tab w:val="left" w:pos="1023"/>
              </w:tabs>
              <w:ind w:left="1023" w:hanging="892"/>
              <w:jc w:val="both"/>
              <w:rPr>
                <w:sz w:val="24"/>
              </w:rPr>
            </w:pPr>
            <w:r>
              <w:rPr>
                <w:sz w:val="24"/>
              </w:rPr>
              <w:t>дати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-2"/>
                <w:sz w:val="24"/>
              </w:rPr>
              <w:t xml:space="preserve"> заяви.</w:t>
            </w:r>
          </w:p>
        </w:tc>
      </w:tr>
      <w:tr w:rsidR="003B1393">
        <w:trPr>
          <w:trHeight w:val="1655"/>
        </w:trPr>
        <w:tc>
          <w:tcPr>
            <w:tcW w:w="636" w:type="dxa"/>
          </w:tcPr>
          <w:p w:rsidR="003B1393" w:rsidRDefault="008E0664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72" w:type="dxa"/>
          </w:tcPr>
          <w:p w:rsidR="003B1393" w:rsidRDefault="008E0664">
            <w:pPr>
              <w:pStyle w:val="TableParagraph"/>
              <w:ind w:left="27" w:right="15"/>
              <w:rPr>
                <w:sz w:val="24"/>
              </w:rPr>
            </w:pPr>
            <w:r>
              <w:rPr>
                <w:sz w:val="24"/>
              </w:rPr>
              <w:t>Спосіб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 отримання адміністративної послуги</w:t>
            </w:r>
          </w:p>
        </w:tc>
        <w:tc>
          <w:tcPr>
            <w:tcW w:w="5546" w:type="dxa"/>
          </w:tcPr>
          <w:p w:rsidR="003B1393" w:rsidRDefault="008E0664">
            <w:pPr>
              <w:pStyle w:val="TableParagraph"/>
              <w:spacing w:line="270" w:lineRule="atLeast"/>
              <w:ind w:right="95" w:firstLine="252"/>
              <w:jc w:val="both"/>
              <w:rPr>
                <w:sz w:val="24"/>
              </w:rPr>
            </w:pPr>
            <w:r>
              <w:rPr>
                <w:sz w:val="24"/>
              </w:rPr>
              <w:t>Документи подаються заявником або уповноваженою ним особою адміністратору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Центра надання адміністративних послуг (далі – ЦНАП) особисто або поштовим відправленням або в електронному вигляді через Портал електронних сервісів Мінекономіки.</w:t>
            </w:r>
          </w:p>
        </w:tc>
      </w:tr>
    </w:tbl>
    <w:p w:rsidR="003B1393" w:rsidRDefault="003B1393">
      <w:pPr>
        <w:pStyle w:val="TableParagraph"/>
        <w:spacing w:line="270" w:lineRule="atLeast"/>
        <w:jc w:val="both"/>
        <w:rPr>
          <w:sz w:val="24"/>
        </w:rPr>
        <w:sectPr w:rsidR="003B1393">
          <w:headerReference w:type="default" r:id="rId9"/>
          <w:pgSz w:w="11910" w:h="16840"/>
          <w:pgMar w:top="1040" w:right="141" w:bottom="280" w:left="1559" w:header="718" w:footer="0" w:gutter="0"/>
          <w:pgNumType w:start="2"/>
          <w:cols w:space="720"/>
        </w:sectPr>
      </w:pPr>
    </w:p>
    <w:p w:rsidR="003B1393" w:rsidRDefault="003B1393">
      <w:pPr>
        <w:spacing w:before="7"/>
        <w:rPr>
          <w:sz w:val="6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3672"/>
        <w:gridCol w:w="5546"/>
      </w:tblGrid>
      <w:tr w:rsidR="003B1393">
        <w:trPr>
          <w:trHeight w:val="827"/>
        </w:trPr>
        <w:tc>
          <w:tcPr>
            <w:tcW w:w="636" w:type="dxa"/>
          </w:tcPr>
          <w:p w:rsidR="003B1393" w:rsidRDefault="008E0664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672" w:type="dxa"/>
          </w:tcPr>
          <w:p w:rsidR="003B1393" w:rsidRDefault="008E0664">
            <w:pPr>
              <w:pStyle w:val="TableParagraph"/>
              <w:spacing w:line="270" w:lineRule="atLeast"/>
              <w:ind w:left="144" w:right="132"/>
              <w:rPr>
                <w:sz w:val="24"/>
              </w:rPr>
            </w:pPr>
            <w:r>
              <w:rPr>
                <w:sz w:val="24"/>
              </w:rPr>
              <w:t>Платність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(безоплатність) надання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адміністративної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5546" w:type="dxa"/>
          </w:tcPr>
          <w:p w:rsidR="003B1393" w:rsidRDefault="008E0664">
            <w:pPr>
              <w:pStyle w:val="TableParagraph"/>
              <w:ind w:left="3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Безоплатно</w:t>
            </w:r>
          </w:p>
        </w:tc>
      </w:tr>
      <w:tr w:rsidR="003B1393">
        <w:trPr>
          <w:trHeight w:val="551"/>
        </w:trPr>
        <w:tc>
          <w:tcPr>
            <w:tcW w:w="636" w:type="dxa"/>
          </w:tcPr>
          <w:p w:rsidR="003B1393" w:rsidRDefault="008E0664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10.1</w:t>
            </w:r>
          </w:p>
        </w:tc>
        <w:tc>
          <w:tcPr>
            <w:tcW w:w="3672" w:type="dxa"/>
          </w:tcPr>
          <w:p w:rsidR="003B1393" w:rsidRDefault="008E0664">
            <w:pPr>
              <w:pStyle w:val="TableParagraph"/>
              <w:spacing w:line="270" w:lineRule="atLeast"/>
              <w:ind w:left="235" w:firstLine="76"/>
              <w:jc w:val="left"/>
              <w:rPr>
                <w:sz w:val="24"/>
              </w:rPr>
            </w:pPr>
            <w:r>
              <w:rPr>
                <w:sz w:val="24"/>
              </w:rPr>
              <w:t>Нормативно-правовий акт, на підставі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стягується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плата</w:t>
            </w:r>
          </w:p>
        </w:tc>
        <w:tc>
          <w:tcPr>
            <w:tcW w:w="5546" w:type="dxa"/>
          </w:tcPr>
          <w:p w:rsidR="003B1393" w:rsidRDefault="008E0664">
            <w:pPr>
              <w:pStyle w:val="TableParagraph"/>
              <w:ind w:left="3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Відсутній</w:t>
            </w:r>
          </w:p>
        </w:tc>
      </w:tr>
      <w:tr w:rsidR="003B1393">
        <w:trPr>
          <w:trHeight w:val="1103"/>
        </w:trPr>
        <w:tc>
          <w:tcPr>
            <w:tcW w:w="636" w:type="dxa"/>
          </w:tcPr>
          <w:p w:rsidR="003B1393" w:rsidRDefault="008E0664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10.2</w:t>
            </w:r>
          </w:p>
        </w:tc>
        <w:tc>
          <w:tcPr>
            <w:tcW w:w="3672" w:type="dxa"/>
          </w:tcPr>
          <w:p w:rsidR="003B1393" w:rsidRDefault="008E0664">
            <w:pPr>
              <w:pStyle w:val="TableParagraph"/>
              <w:ind w:left="27" w:right="15"/>
              <w:rPr>
                <w:sz w:val="24"/>
              </w:rPr>
            </w:pPr>
            <w:r>
              <w:rPr>
                <w:sz w:val="24"/>
              </w:rPr>
              <w:t>Розмір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плати (адміністративного збору) за платну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адміністративну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послугу</w:t>
            </w:r>
          </w:p>
        </w:tc>
        <w:tc>
          <w:tcPr>
            <w:tcW w:w="5546" w:type="dxa"/>
          </w:tcPr>
          <w:p w:rsidR="003B1393" w:rsidRDefault="008E0664">
            <w:pPr>
              <w:pStyle w:val="TableParagraph"/>
              <w:ind w:left="36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вноситься</w:t>
            </w:r>
          </w:p>
        </w:tc>
      </w:tr>
      <w:tr w:rsidR="003B1393">
        <w:trPr>
          <w:trHeight w:val="551"/>
        </w:trPr>
        <w:tc>
          <w:tcPr>
            <w:tcW w:w="636" w:type="dxa"/>
          </w:tcPr>
          <w:p w:rsidR="003B1393" w:rsidRDefault="008E0664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672" w:type="dxa"/>
          </w:tcPr>
          <w:p w:rsidR="003B1393" w:rsidRDefault="008E0664">
            <w:pPr>
              <w:pStyle w:val="TableParagraph"/>
              <w:spacing w:line="270" w:lineRule="atLeast"/>
              <w:ind w:left="1425" w:hanging="1247"/>
              <w:jc w:val="left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адміністративної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5546" w:type="dxa"/>
          </w:tcPr>
          <w:p w:rsidR="003B1393" w:rsidRDefault="008E0664">
            <w:pPr>
              <w:pStyle w:val="TableParagraph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днів</w:t>
            </w:r>
            <w:r>
              <w:rPr>
                <w:spacing w:val="-2"/>
                <w:sz w:val="24"/>
              </w:rPr>
              <w:t xml:space="preserve"> (робочі)</w:t>
            </w:r>
          </w:p>
        </w:tc>
      </w:tr>
      <w:tr w:rsidR="003B1393">
        <w:trPr>
          <w:trHeight w:val="827"/>
        </w:trPr>
        <w:tc>
          <w:tcPr>
            <w:tcW w:w="636" w:type="dxa"/>
          </w:tcPr>
          <w:p w:rsidR="003B1393" w:rsidRDefault="008E0664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72" w:type="dxa"/>
          </w:tcPr>
          <w:p w:rsidR="003B1393" w:rsidRDefault="008E0664">
            <w:pPr>
              <w:pStyle w:val="TableParagraph"/>
              <w:ind w:left="524" w:right="509" w:firstLine="366"/>
              <w:jc w:val="left"/>
              <w:rPr>
                <w:sz w:val="24"/>
              </w:rPr>
            </w:pPr>
            <w:r>
              <w:rPr>
                <w:sz w:val="24"/>
              </w:rPr>
              <w:t>Результат надання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5546" w:type="dxa"/>
          </w:tcPr>
          <w:p w:rsidR="003B1393" w:rsidRDefault="008E0664">
            <w:pPr>
              <w:pStyle w:val="TableParagraph"/>
              <w:ind w:firstLine="252"/>
              <w:jc w:val="left"/>
              <w:rPr>
                <w:sz w:val="24"/>
              </w:rPr>
            </w:pPr>
            <w:r>
              <w:rPr>
                <w:sz w:val="24"/>
              </w:rPr>
              <w:t>Свідоцтво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зберігання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вибухових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матеріалів промислового призначення</w:t>
            </w:r>
          </w:p>
        </w:tc>
      </w:tr>
      <w:tr w:rsidR="003B1393">
        <w:trPr>
          <w:trHeight w:val="1379"/>
        </w:trPr>
        <w:tc>
          <w:tcPr>
            <w:tcW w:w="636" w:type="dxa"/>
          </w:tcPr>
          <w:p w:rsidR="003B1393" w:rsidRDefault="008E0664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72" w:type="dxa"/>
          </w:tcPr>
          <w:p w:rsidR="003B1393" w:rsidRDefault="008E0664">
            <w:pPr>
              <w:pStyle w:val="TableParagraph"/>
              <w:ind w:left="1202" w:right="311" w:hanging="879"/>
              <w:jc w:val="left"/>
              <w:rPr>
                <w:sz w:val="24"/>
              </w:rPr>
            </w:pPr>
            <w:r>
              <w:rPr>
                <w:sz w:val="24"/>
              </w:rPr>
              <w:t>Способи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відповіді </w:t>
            </w:r>
            <w:r>
              <w:rPr>
                <w:spacing w:val="-2"/>
                <w:sz w:val="24"/>
              </w:rPr>
              <w:t>(результату)</w:t>
            </w:r>
          </w:p>
        </w:tc>
        <w:tc>
          <w:tcPr>
            <w:tcW w:w="5546" w:type="dxa"/>
          </w:tcPr>
          <w:p w:rsidR="003B1393" w:rsidRDefault="008E0664">
            <w:pPr>
              <w:pStyle w:val="TableParagraph"/>
              <w:tabs>
                <w:tab w:val="left" w:pos="2255"/>
                <w:tab w:val="left" w:pos="4367"/>
              </w:tabs>
              <w:spacing w:line="270" w:lineRule="atLeast"/>
              <w:ind w:right="95" w:firstLine="2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Документи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отримуються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заявником </w:t>
            </w:r>
            <w:r>
              <w:rPr>
                <w:sz w:val="24"/>
              </w:rPr>
              <w:t>(уповноваженою ним особою) особисто у адміністратора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ЦНАП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надсилаються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поштовим відправленням або в електронному вигляді через Портал електронних сервісів Мінекономіки.</w:t>
            </w:r>
          </w:p>
        </w:tc>
      </w:tr>
      <w:tr w:rsidR="003B1393">
        <w:trPr>
          <w:trHeight w:val="1379"/>
        </w:trPr>
        <w:tc>
          <w:tcPr>
            <w:tcW w:w="636" w:type="dxa"/>
          </w:tcPr>
          <w:p w:rsidR="003B1393" w:rsidRDefault="008E0664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672" w:type="dxa"/>
          </w:tcPr>
          <w:p w:rsidR="003B1393" w:rsidRDefault="008E0664">
            <w:pPr>
              <w:pStyle w:val="TableParagraph"/>
              <w:ind w:left="27" w:right="18"/>
              <w:rPr>
                <w:sz w:val="24"/>
              </w:rPr>
            </w:pPr>
            <w:r>
              <w:rPr>
                <w:spacing w:val="-2"/>
                <w:sz w:val="24"/>
              </w:rPr>
              <w:t>Примітки</w:t>
            </w:r>
          </w:p>
        </w:tc>
        <w:tc>
          <w:tcPr>
            <w:tcW w:w="5546" w:type="dxa"/>
          </w:tcPr>
          <w:p w:rsidR="003B1393" w:rsidRDefault="008E0664">
            <w:pPr>
              <w:pStyle w:val="TableParagraph"/>
              <w:ind w:right="95" w:firstLine="252"/>
              <w:jc w:val="both"/>
              <w:rPr>
                <w:sz w:val="24"/>
              </w:rPr>
            </w:pPr>
            <w:r>
              <w:rPr>
                <w:sz w:val="24"/>
              </w:rPr>
              <w:t>Свідоцтво на зберігання в</w:t>
            </w:r>
            <w:r>
              <w:rPr>
                <w:sz w:val="24"/>
              </w:rPr>
              <w:t>ибухових матеріалів промислового призначення видається на строк до трьох років (на постійні, тимчасові склади - до 3 років і короткочасні - до 1 року).</w:t>
            </w:r>
          </w:p>
        </w:tc>
      </w:tr>
    </w:tbl>
    <w:p w:rsidR="008E0664" w:rsidRDefault="000C452B">
      <w:r>
        <w:rPr>
          <w:noProof/>
          <w:sz w:val="24"/>
          <w:lang w:eastAsia="uk-UA"/>
        </w:rPr>
        <w:drawing>
          <wp:anchor distT="0" distB="0" distL="0" distR="0" simplePos="0" relativeHeight="487589888" behindDoc="0" locked="0" layoutInCell="1" allowOverlap="1" wp14:anchorId="6F31AF37" wp14:editId="601BD35B">
            <wp:simplePos x="0" y="0"/>
            <wp:positionH relativeFrom="page">
              <wp:posOffset>989965</wp:posOffset>
            </wp:positionH>
            <wp:positionV relativeFrom="page">
              <wp:posOffset>4963160</wp:posOffset>
            </wp:positionV>
            <wp:extent cx="3276600" cy="8001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E0664">
      <w:pgSz w:w="11910" w:h="16840"/>
      <w:pgMar w:top="1040" w:right="141" w:bottom="280" w:left="1559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664" w:rsidRDefault="008E0664">
      <w:r>
        <w:separator/>
      </w:r>
    </w:p>
  </w:endnote>
  <w:endnote w:type="continuationSeparator" w:id="0">
    <w:p w:rsidR="008E0664" w:rsidRDefault="008E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664" w:rsidRDefault="008E0664">
      <w:r>
        <w:separator/>
      </w:r>
    </w:p>
  </w:footnote>
  <w:footnote w:type="continuationSeparator" w:id="0">
    <w:p w:rsidR="008E0664" w:rsidRDefault="008E0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393" w:rsidRDefault="008E0664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470080" behindDoc="1" locked="0" layoutInCell="1" allowOverlap="1">
              <wp:simplePos x="0" y="0"/>
              <wp:positionH relativeFrom="page">
                <wp:posOffset>4070350</wp:posOffset>
              </wp:positionH>
              <wp:positionV relativeFrom="page">
                <wp:posOffset>443545</wp:posOffset>
              </wp:positionV>
              <wp:extent cx="152400" cy="166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B1393" w:rsidRDefault="008E0664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C452B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20.5pt;margin-top:34.9pt;width:12pt;height:13.1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" filled="f" stroked="f">
              <v:path arrowok="t"/>
              <v:textbox inset="0,0,0,0">
                <w:txbxContent>
                  <w:p w:rsidR="003B1393" w:rsidRDefault="008E0664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0C452B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44242"/>
    <w:multiLevelType w:val="hybridMultilevel"/>
    <w:tmpl w:val="45D2F52E"/>
    <w:lvl w:ilvl="0" w:tplc="91423008">
      <w:numFmt w:val="bullet"/>
      <w:lvlText w:val="-"/>
      <w:lvlJc w:val="left"/>
      <w:pPr>
        <w:ind w:left="1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4F87468">
      <w:numFmt w:val="bullet"/>
      <w:lvlText w:val="•"/>
      <w:lvlJc w:val="left"/>
      <w:pPr>
        <w:ind w:left="643" w:hanging="360"/>
      </w:pPr>
      <w:rPr>
        <w:rFonts w:hint="default"/>
        <w:lang w:val="uk-UA" w:eastAsia="en-US" w:bidi="ar-SA"/>
      </w:rPr>
    </w:lvl>
    <w:lvl w:ilvl="2" w:tplc="331C32CA">
      <w:numFmt w:val="bullet"/>
      <w:lvlText w:val="•"/>
      <w:lvlJc w:val="left"/>
      <w:pPr>
        <w:ind w:left="1187" w:hanging="360"/>
      </w:pPr>
      <w:rPr>
        <w:rFonts w:hint="default"/>
        <w:lang w:val="uk-UA" w:eastAsia="en-US" w:bidi="ar-SA"/>
      </w:rPr>
    </w:lvl>
    <w:lvl w:ilvl="3" w:tplc="D7ACA23A">
      <w:numFmt w:val="bullet"/>
      <w:lvlText w:val="•"/>
      <w:lvlJc w:val="left"/>
      <w:pPr>
        <w:ind w:left="1730" w:hanging="360"/>
      </w:pPr>
      <w:rPr>
        <w:rFonts w:hint="default"/>
        <w:lang w:val="uk-UA" w:eastAsia="en-US" w:bidi="ar-SA"/>
      </w:rPr>
    </w:lvl>
    <w:lvl w:ilvl="4" w:tplc="1D3E1578">
      <w:numFmt w:val="bullet"/>
      <w:lvlText w:val="•"/>
      <w:lvlJc w:val="left"/>
      <w:pPr>
        <w:ind w:left="2274" w:hanging="360"/>
      </w:pPr>
      <w:rPr>
        <w:rFonts w:hint="default"/>
        <w:lang w:val="uk-UA" w:eastAsia="en-US" w:bidi="ar-SA"/>
      </w:rPr>
    </w:lvl>
    <w:lvl w:ilvl="5" w:tplc="F8661FC4">
      <w:numFmt w:val="bullet"/>
      <w:lvlText w:val="•"/>
      <w:lvlJc w:val="left"/>
      <w:pPr>
        <w:ind w:left="2818" w:hanging="360"/>
      </w:pPr>
      <w:rPr>
        <w:rFonts w:hint="default"/>
        <w:lang w:val="uk-UA" w:eastAsia="en-US" w:bidi="ar-SA"/>
      </w:rPr>
    </w:lvl>
    <w:lvl w:ilvl="6" w:tplc="0920511E">
      <w:numFmt w:val="bullet"/>
      <w:lvlText w:val="•"/>
      <w:lvlJc w:val="left"/>
      <w:pPr>
        <w:ind w:left="3361" w:hanging="360"/>
      </w:pPr>
      <w:rPr>
        <w:rFonts w:hint="default"/>
        <w:lang w:val="uk-UA" w:eastAsia="en-US" w:bidi="ar-SA"/>
      </w:rPr>
    </w:lvl>
    <w:lvl w:ilvl="7" w:tplc="7904211E">
      <w:numFmt w:val="bullet"/>
      <w:lvlText w:val="•"/>
      <w:lvlJc w:val="left"/>
      <w:pPr>
        <w:ind w:left="3905" w:hanging="360"/>
      </w:pPr>
      <w:rPr>
        <w:rFonts w:hint="default"/>
        <w:lang w:val="uk-UA" w:eastAsia="en-US" w:bidi="ar-SA"/>
      </w:rPr>
    </w:lvl>
    <w:lvl w:ilvl="8" w:tplc="E3749802">
      <w:numFmt w:val="bullet"/>
      <w:lvlText w:val="•"/>
      <w:lvlJc w:val="left"/>
      <w:pPr>
        <w:ind w:left="4448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B1393"/>
    <w:rsid w:val="000C452B"/>
    <w:rsid w:val="003B1393"/>
    <w:rsid w:val="008E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C64C5"/>
  <w15:docId w15:val="{F542A227-3DFE-4957-A9ED-489D3FCA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  <w:jc w:val="center"/>
    </w:pPr>
  </w:style>
  <w:style w:type="character" w:styleId="a5">
    <w:name w:val="Hyperlink"/>
    <w:basedOn w:val="a0"/>
    <w:uiPriority w:val="99"/>
    <w:unhideWhenUsed/>
    <w:rsid w:val="000C45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-priluki.cg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napprilyki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3251</Words>
  <Characters>1854</Characters>
  <Application>Microsoft Office Word</Application>
  <DocSecurity>0</DocSecurity>
  <Lines>15</Lines>
  <Paragraphs>10</Paragraphs>
  <ScaleCrop>false</ScaleCrop>
  <Company>SPecialiST RePack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pc00556</dc:creator>
  <cp:lastModifiedBy>PROTG889_USER04</cp:lastModifiedBy>
  <cp:revision>2</cp:revision>
  <dcterms:created xsi:type="dcterms:W3CDTF">2025-03-31T07:38:00Z</dcterms:created>
  <dcterms:modified xsi:type="dcterms:W3CDTF">2025-03-31T07:39:00Z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2025-03-31T00:00:00Z</vt:filetime>
  </property>
  <property fmtid="{D5CDD505-2E9C-101B-9397-08002B2CF9AE}" pid="5" name="Producer">
    <vt:lpwstr>Aspose.PDF for .NET 21.3.0</vt:lpwstr>
  </property>
</Properties>
</file>